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DD82" w14:textId="77777777" w:rsidR="004A014B" w:rsidRPr="004A014B" w:rsidRDefault="004A014B" w:rsidP="004A014B">
      <w:pPr>
        <w:jc w:val="right"/>
        <w:rPr>
          <w:rFonts w:ascii="Calibri" w:eastAsia="Times New Roman" w:hAnsi="Calibri"/>
          <w:color w:val="FF0000"/>
        </w:rPr>
      </w:pPr>
      <w:r w:rsidRPr="004A014B">
        <w:rPr>
          <w:rFonts w:ascii="Calibri" w:eastAsia="Times New Roman" w:hAnsi="Calibri"/>
          <w:color w:val="FF0000"/>
        </w:rPr>
        <w:t>Jane Smith</w:t>
      </w:r>
    </w:p>
    <w:p w14:paraId="43AF8E1B" w14:textId="77777777" w:rsidR="004A014B" w:rsidRPr="004A014B" w:rsidRDefault="004A014B" w:rsidP="004A014B">
      <w:pPr>
        <w:jc w:val="right"/>
        <w:rPr>
          <w:rFonts w:ascii="Calibri" w:eastAsia="Times New Roman" w:hAnsi="Calibri"/>
          <w:color w:val="FF0000"/>
        </w:rPr>
      </w:pPr>
      <w:r w:rsidRPr="004A014B">
        <w:rPr>
          <w:rFonts w:ascii="Calibri" w:eastAsia="Times New Roman" w:hAnsi="Calibri"/>
          <w:color w:val="FF0000"/>
        </w:rPr>
        <w:t>123 Smith Street</w:t>
      </w:r>
    </w:p>
    <w:p w14:paraId="40EB7F65" w14:textId="77777777" w:rsidR="004A014B" w:rsidRDefault="004A014B" w:rsidP="004A014B">
      <w:pPr>
        <w:jc w:val="right"/>
        <w:rPr>
          <w:rFonts w:ascii="Calibri" w:eastAsia="Times New Roman" w:hAnsi="Calibri"/>
          <w:color w:val="FF0000"/>
        </w:rPr>
      </w:pPr>
      <w:r w:rsidRPr="004A014B">
        <w:rPr>
          <w:rFonts w:ascii="Calibri" w:eastAsia="Times New Roman" w:hAnsi="Calibri"/>
          <w:color w:val="FF0000"/>
        </w:rPr>
        <w:t>Smithville, Vic. 3123</w:t>
      </w:r>
    </w:p>
    <w:p w14:paraId="25831A83" w14:textId="77777777" w:rsidR="00B242DA" w:rsidRDefault="00B242DA" w:rsidP="004A014B">
      <w:pPr>
        <w:jc w:val="right"/>
        <w:rPr>
          <w:rFonts w:ascii="Calibri" w:eastAsia="Times New Roman" w:hAnsi="Calibri"/>
          <w:color w:val="FF0000"/>
        </w:rPr>
      </w:pPr>
    </w:p>
    <w:p w14:paraId="319CDEBE" w14:textId="39EEDCC6" w:rsidR="00B242DA" w:rsidRPr="004A014B" w:rsidRDefault="00B242DA" w:rsidP="004A014B">
      <w:pPr>
        <w:jc w:val="right"/>
        <w:rPr>
          <w:rFonts w:ascii="Calibri" w:eastAsia="Times New Roman" w:hAnsi="Calibri"/>
          <w:color w:val="FF0000"/>
        </w:rPr>
      </w:pPr>
      <w:r>
        <w:rPr>
          <w:rFonts w:ascii="Calibri" w:eastAsia="Times New Roman" w:hAnsi="Calibri"/>
          <w:color w:val="FF0000"/>
        </w:rPr>
        <w:t>25 January 20</w:t>
      </w:r>
      <w:r w:rsidR="00FC4F71">
        <w:rPr>
          <w:rFonts w:ascii="Calibri" w:eastAsia="Times New Roman" w:hAnsi="Calibri"/>
          <w:color w:val="FF0000"/>
        </w:rPr>
        <w:t>21</w:t>
      </w:r>
    </w:p>
    <w:p w14:paraId="6A19FFFA" w14:textId="77777777" w:rsidR="004A014B" w:rsidRDefault="004A014B" w:rsidP="004A014B">
      <w:pPr>
        <w:jc w:val="right"/>
        <w:rPr>
          <w:rFonts w:ascii="Calibri" w:eastAsia="Times New Roman" w:hAnsi="Calibri"/>
        </w:rPr>
      </w:pPr>
    </w:p>
    <w:p w14:paraId="027E1BAD" w14:textId="77777777" w:rsidR="004A014B" w:rsidRPr="003737DD" w:rsidRDefault="004A014B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 xml:space="preserve">Hon. </w:t>
      </w:r>
      <w:r w:rsidR="00F2702D" w:rsidRPr="003737DD">
        <w:rPr>
          <w:rFonts w:ascii="Calibri" w:eastAsia="Times New Roman" w:hAnsi="Calibri"/>
          <w:color w:val="1F497D" w:themeColor="text2"/>
        </w:rPr>
        <w:t>Christian Porter</w:t>
      </w:r>
    </w:p>
    <w:p w14:paraId="3AF86702" w14:textId="77777777" w:rsidR="004A014B" w:rsidRPr="003737DD" w:rsidRDefault="004A014B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>Minister for Social Services</w:t>
      </w:r>
    </w:p>
    <w:p w14:paraId="6694832E" w14:textId="77777777" w:rsidR="004A014B" w:rsidRPr="003737DD" w:rsidRDefault="004A014B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 xml:space="preserve">P.O. Box </w:t>
      </w:r>
      <w:r w:rsidR="0048234F" w:rsidRPr="003737DD">
        <w:rPr>
          <w:rFonts w:ascii="Calibri" w:eastAsia="Times New Roman" w:hAnsi="Calibri"/>
          <w:color w:val="1F497D" w:themeColor="text2"/>
        </w:rPr>
        <w:t>6022</w:t>
      </w:r>
    </w:p>
    <w:p w14:paraId="6A79692E" w14:textId="77777777" w:rsidR="0048234F" w:rsidRPr="003737DD" w:rsidRDefault="0048234F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>House of Representatives</w:t>
      </w:r>
    </w:p>
    <w:p w14:paraId="4EC4F203" w14:textId="77777777" w:rsidR="0048234F" w:rsidRPr="003737DD" w:rsidRDefault="0048234F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>Parliament House</w:t>
      </w:r>
    </w:p>
    <w:p w14:paraId="748530EF" w14:textId="77777777" w:rsidR="004A014B" w:rsidRDefault="0048234F" w:rsidP="004A014B">
      <w:pPr>
        <w:rPr>
          <w:rFonts w:ascii="Calibri" w:eastAsia="Times New Roman" w:hAnsi="Calibri"/>
          <w:color w:val="1F497D" w:themeColor="text2"/>
        </w:rPr>
      </w:pPr>
      <w:r w:rsidRPr="003737DD">
        <w:rPr>
          <w:rFonts w:ascii="Calibri" w:eastAsia="Times New Roman" w:hAnsi="Calibri"/>
          <w:color w:val="1F497D" w:themeColor="text2"/>
        </w:rPr>
        <w:t>Canberra, NSW. 2600</w:t>
      </w:r>
    </w:p>
    <w:p w14:paraId="34B3247B" w14:textId="77777777" w:rsidR="00FD2CB7" w:rsidRDefault="00FD2CB7" w:rsidP="004A014B">
      <w:pPr>
        <w:rPr>
          <w:rFonts w:ascii="Calibri" w:eastAsia="Times New Roman" w:hAnsi="Calibri"/>
          <w:color w:val="1F497D" w:themeColor="text2"/>
        </w:rPr>
      </w:pPr>
    </w:p>
    <w:p w14:paraId="578B4CA3" w14:textId="77777777" w:rsidR="00FD2CB7" w:rsidRPr="00FD2CB7" w:rsidRDefault="00FD2CB7" w:rsidP="00FD2CB7">
      <w:pPr>
        <w:jc w:val="center"/>
        <w:rPr>
          <w:rFonts w:ascii="Calibri" w:eastAsia="Times New Roman" w:hAnsi="Calibri"/>
          <w:b/>
          <w:u w:val="single"/>
        </w:rPr>
      </w:pPr>
      <w:r w:rsidRPr="00FD2CB7">
        <w:rPr>
          <w:rFonts w:ascii="Calibri" w:eastAsia="Times New Roman" w:hAnsi="Calibri"/>
          <w:b/>
          <w:u w:val="single"/>
        </w:rPr>
        <w:t>Notice of Demand</w:t>
      </w:r>
    </w:p>
    <w:p w14:paraId="1607EDC6" w14:textId="77777777" w:rsidR="004A014B" w:rsidRDefault="004A014B" w:rsidP="004A014B">
      <w:pPr>
        <w:rPr>
          <w:rFonts w:ascii="Calibri" w:eastAsia="Times New Roman" w:hAnsi="Calibri"/>
        </w:rPr>
      </w:pPr>
    </w:p>
    <w:p w14:paraId="49396F44" w14:textId="15B1C681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Dear </w:t>
      </w:r>
      <w:r w:rsidR="00FC4F71">
        <w:rPr>
          <w:rFonts w:ascii="Calibri" w:eastAsia="Times New Roman" w:hAnsi="Calibri"/>
          <w:color w:val="1F497D" w:themeColor="text2"/>
        </w:rPr>
        <w:t>Name</w:t>
      </w:r>
      <w:r>
        <w:rPr>
          <w:rFonts w:ascii="Calibri" w:eastAsia="Times New Roman" w:hAnsi="Calibri"/>
        </w:rPr>
        <w:t>,</w:t>
      </w:r>
    </w:p>
    <w:p w14:paraId="3B6E4F3B" w14:textId="77777777" w:rsidR="004A014B" w:rsidRDefault="004A014B" w:rsidP="004A014B">
      <w:pPr>
        <w:rPr>
          <w:rFonts w:ascii="Calibri" w:eastAsia="Times New Roman" w:hAnsi="Calibri"/>
        </w:rPr>
      </w:pPr>
    </w:p>
    <w:p w14:paraId="11E267DF" w14:textId="77777777" w:rsidR="004A014B" w:rsidRDefault="005F611D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It is My W</w:t>
      </w:r>
      <w:r w:rsidR="004A014B">
        <w:rPr>
          <w:rFonts w:ascii="Calibri" w:eastAsia="Times New Roman" w:hAnsi="Calibri"/>
        </w:rPr>
        <w:t>ill that any entity employed by Centrelink</w:t>
      </w:r>
      <w:r>
        <w:rPr>
          <w:rFonts w:ascii="Calibri" w:eastAsia="Times New Roman" w:hAnsi="Calibri"/>
        </w:rPr>
        <w:t>,</w:t>
      </w:r>
      <w:r w:rsidR="004A014B">
        <w:rPr>
          <w:rFonts w:ascii="Calibri" w:eastAsia="Times New Roman" w:hAnsi="Calibri"/>
        </w:rPr>
        <w:t xml:space="preserve"> or any other like service provider, which has the responsibility of distributing any allowances to the care provider of a child</w:t>
      </w:r>
      <w:r>
        <w:rPr>
          <w:rFonts w:ascii="Calibri" w:eastAsia="Times New Roman" w:hAnsi="Calibri"/>
        </w:rPr>
        <w:t>,</w:t>
      </w:r>
      <w:r w:rsidR="004A014B">
        <w:rPr>
          <w:rFonts w:ascii="Calibri" w:eastAsia="Times New Roman" w:hAnsi="Calibri"/>
        </w:rPr>
        <w:t xml:space="preserve"> for the purpose of financia</w:t>
      </w:r>
      <w:r w:rsidR="005F5948">
        <w:rPr>
          <w:rFonts w:ascii="Calibri" w:eastAsia="Times New Roman" w:hAnsi="Calibri"/>
        </w:rPr>
        <w:t>lly assisting in the support of</w:t>
      </w:r>
      <w:r w:rsidR="004A014B">
        <w:rPr>
          <w:rFonts w:ascii="Calibri" w:eastAsia="Times New Roman" w:hAnsi="Calibri"/>
        </w:rPr>
        <w:t xml:space="preserve"> that child, do so strictly following the law </w:t>
      </w:r>
      <w:r>
        <w:rPr>
          <w:rFonts w:ascii="Calibri" w:eastAsia="Times New Roman" w:hAnsi="Calibri"/>
        </w:rPr>
        <w:t xml:space="preserve">of the land, specifically, section </w:t>
      </w:r>
      <w:r w:rsidR="004A014B">
        <w:rPr>
          <w:rFonts w:ascii="Calibri" w:eastAsia="Times New Roman" w:hAnsi="Calibri"/>
        </w:rPr>
        <w:t>51(xxiii</w:t>
      </w:r>
      <w:r>
        <w:rPr>
          <w:rFonts w:ascii="Calibri" w:eastAsia="Times New Roman" w:hAnsi="Calibri"/>
        </w:rPr>
        <w:t>)(A</w:t>
      </w:r>
      <w:r w:rsidR="004A014B">
        <w:rPr>
          <w:rFonts w:ascii="Calibri" w:eastAsia="Times New Roman" w:hAnsi="Calibri"/>
        </w:rPr>
        <w:t>)</w:t>
      </w:r>
      <w:r>
        <w:rPr>
          <w:rFonts w:ascii="Calibri" w:eastAsia="Times New Roman" w:hAnsi="Calibri"/>
        </w:rPr>
        <w:t xml:space="preserve"> of the Commonwealth Constitution</w:t>
      </w:r>
      <w:r w:rsidR="004A014B">
        <w:rPr>
          <w:rFonts w:ascii="Calibri" w:eastAsia="Times New Roman" w:hAnsi="Calibri"/>
        </w:rPr>
        <w:t>, which clearly restricts any form of civil conscription in order to access social services or financial support.</w:t>
      </w:r>
    </w:p>
    <w:p w14:paraId="35B79CE5" w14:textId="77777777" w:rsidR="005F611D" w:rsidRDefault="005F611D" w:rsidP="004A014B">
      <w:pPr>
        <w:rPr>
          <w:rFonts w:ascii="Calibri" w:eastAsia="Times New Roman" w:hAnsi="Calibri"/>
        </w:rPr>
      </w:pPr>
    </w:p>
    <w:p w14:paraId="600AD096" w14:textId="77777777" w:rsidR="005F611D" w:rsidRDefault="005F611D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It is further My Will that The Executive complies with their obligations under Section 2 of the Commonwealth Constitution, to promote religion and education and to protect from violence and injustice.</w:t>
      </w:r>
    </w:p>
    <w:p w14:paraId="19F0EAB4" w14:textId="77777777" w:rsidR="004A014B" w:rsidRDefault="004A014B" w:rsidP="004A014B">
      <w:pPr>
        <w:rPr>
          <w:rFonts w:ascii="Calibri" w:eastAsia="Times New Roman" w:hAnsi="Calibri"/>
        </w:rPr>
      </w:pPr>
    </w:p>
    <w:p w14:paraId="4A68B78F" w14:textId="77777777" w:rsidR="004A014B" w:rsidRPr="004A014B" w:rsidRDefault="004A014B" w:rsidP="004A014B">
      <w:pPr>
        <w:rPr>
          <w:rFonts w:ascii="Calibri" w:eastAsia="Times New Roman" w:hAnsi="Calibri"/>
          <w:b/>
        </w:rPr>
      </w:pPr>
      <w:r w:rsidRPr="004A014B">
        <w:rPr>
          <w:rFonts w:ascii="Calibri" w:eastAsia="Times New Roman" w:hAnsi="Calibri"/>
          <w:b/>
        </w:rPr>
        <w:t>NOTICE</w:t>
      </w:r>
    </w:p>
    <w:p w14:paraId="2E56BD52" w14:textId="77777777" w:rsidR="004A014B" w:rsidRDefault="004A014B" w:rsidP="004A014B">
      <w:pPr>
        <w:rPr>
          <w:rFonts w:ascii="Calibri" w:eastAsia="Times New Roman" w:hAnsi="Calibri"/>
        </w:rPr>
      </w:pPr>
    </w:p>
    <w:p w14:paraId="50A9BA7F" w14:textId="27CF173B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From this the </w:t>
      </w:r>
      <w:r w:rsidR="00B242DA">
        <w:rPr>
          <w:rFonts w:ascii="Calibri" w:eastAsia="Times New Roman" w:hAnsi="Calibri"/>
          <w:color w:val="FF0000"/>
        </w:rPr>
        <w:t>25</w:t>
      </w:r>
      <w:r w:rsidRPr="004A014B">
        <w:rPr>
          <w:rFonts w:ascii="Calibri" w:eastAsia="Times New Roman" w:hAnsi="Calibri"/>
          <w:color w:val="FF0000"/>
        </w:rPr>
        <w:t xml:space="preserve">th day of </w:t>
      </w:r>
      <w:r w:rsidR="00B242DA">
        <w:rPr>
          <w:rFonts w:ascii="Calibri" w:eastAsia="Times New Roman" w:hAnsi="Calibri"/>
          <w:color w:val="FF0000"/>
        </w:rPr>
        <w:t>January</w:t>
      </w:r>
      <w:r w:rsidR="00B242DA">
        <w:rPr>
          <w:rFonts w:ascii="Calibri" w:eastAsia="Times New Roman" w:hAnsi="Calibri"/>
        </w:rPr>
        <w:t>, in the year of our Lord 20</w:t>
      </w:r>
      <w:r w:rsidR="00FC4F71">
        <w:rPr>
          <w:rFonts w:ascii="Calibri" w:eastAsia="Times New Roman" w:hAnsi="Calibri"/>
        </w:rPr>
        <w:t>21</w:t>
      </w:r>
      <w:r>
        <w:rPr>
          <w:rFonts w:ascii="Calibri" w:eastAsia="Times New Roman" w:hAnsi="Calibri"/>
        </w:rPr>
        <w:t xml:space="preserve"> that </w:t>
      </w:r>
      <w:r w:rsidRPr="004A014B">
        <w:rPr>
          <w:rFonts w:ascii="Calibri" w:eastAsia="Times New Roman" w:hAnsi="Calibri"/>
          <w:color w:val="FF0000"/>
        </w:rPr>
        <w:t xml:space="preserve">Jane Smith </w:t>
      </w:r>
      <w:r>
        <w:rPr>
          <w:rFonts w:ascii="Calibri" w:eastAsia="Times New Roman" w:hAnsi="Calibri"/>
        </w:rPr>
        <w:t xml:space="preserve">is under the protection of section </w:t>
      </w:r>
      <w:r w:rsidR="0073016D">
        <w:rPr>
          <w:rFonts w:ascii="Calibri" w:eastAsia="Times New Roman" w:hAnsi="Calibri"/>
        </w:rPr>
        <w:t>83.4</w:t>
      </w:r>
      <w:r>
        <w:rPr>
          <w:rFonts w:ascii="Calibri" w:eastAsia="Times New Roman" w:hAnsi="Calibri"/>
        </w:rPr>
        <w:t xml:space="preserve"> of the</w:t>
      </w:r>
      <w:r w:rsidR="0073016D">
        <w:rPr>
          <w:rFonts w:ascii="Calibri" w:eastAsia="Times New Roman" w:hAnsi="Calibri"/>
        </w:rPr>
        <w:t xml:space="preserve"> Commonwealth</w:t>
      </w:r>
      <w:r>
        <w:rPr>
          <w:rFonts w:ascii="Calibri" w:eastAsia="Times New Roman" w:hAnsi="Calibri"/>
        </w:rPr>
        <w:t xml:space="preserve"> </w:t>
      </w:r>
      <w:r w:rsidR="0073016D">
        <w:rPr>
          <w:rFonts w:ascii="Calibri" w:eastAsia="Times New Roman" w:hAnsi="Calibri"/>
        </w:rPr>
        <w:t>Criminal Code Act 1995</w:t>
      </w:r>
      <w:r>
        <w:rPr>
          <w:rFonts w:ascii="Calibri" w:eastAsia="Times New Roman" w:hAnsi="Calibri"/>
        </w:rPr>
        <w:t xml:space="preserve"> and is acting as power of attorney for an infant child, whom goes by the name of </w:t>
      </w:r>
      <w:r w:rsidRPr="004A014B">
        <w:rPr>
          <w:rFonts w:ascii="Calibri" w:eastAsia="Times New Roman" w:hAnsi="Calibri"/>
          <w:color w:val="FF0000"/>
        </w:rPr>
        <w:t>John Smith</w:t>
      </w:r>
      <w:r>
        <w:rPr>
          <w:rFonts w:ascii="Calibri" w:eastAsia="Times New Roman" w:hAnsi="Calibri"/>
        </w:rPr>
        <w:t>, for the purpose of politically protesting any mandatory vaccination imposed upon the infant child so that the child can access any education or any like social service.</w:t>
      </w:r>
    </w:p>
    <w:p w14:paraId="1A646D76" w14:textId="77777777" w:rsidR="005F611D" w:rsidRDefault="005F611D" w:rsidP="004A014B">
      <w:pPr>
        <w:rPr>
          <w:rFonts w:ascii="Calibri" w:eastAsia="Times New Roman" w:hAnsi="Calibri"/>
        </w:rPr>
      </w:pPr>
    </w:p>
    <w:p w14:paraId="19C7FABF" w14:textId="77777777" w:rsidR="005F611D" w:rsidRDefault="005F5948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parent, or care giver, </w:t>
      </w:r>
      <w:r w:rsidRPr="005F5948">
        <w:rPr>
          <w:rFonts w:ascii="Calibri" w:eastAsia="Times New Roman" w:hAnsi="Calibri"/>
          <w:color w:val="FF0000"/>
        </w:rPr>
        <w:t>Jane Smith</w:t>
      </w:r>
      <w:r>
        <w:rPr>
          <w:rFonts w:ascii="Calibri" w:eastAsia="Times New Roman" w:hAnsi="Calibri"/>
        </w:rPr>
        <w:t xml:space="preserve">, of the child, </w:t>
      </w:r>
      <w:r w:rsidRPr="005F5948">
        <w:rPr>
          <w:rFonts w:ascii="Calibri" w:eastAsia="Times New Roman" w:hAnsi="Calibri"/>
          <w:color w:val="FF0000"/>
        </w:rPr>
        <w:t>John Smith</w:t>
      </w:r>
      <w:r>
        <w:rPr>
          <w:rFonts w:ascii="Calibri" w:eastAsia="Times New Roman" w:hAnsi="Calibri"/>
        </w:rPr>
        <w:t>, is further under the protection of 51(xxiii)(A) of the Commonwealth Constitution in respect of continuing to receive allowances, for the benefit of supporting the child, irrespective of the child’s vaccination status.</w:t>
      </w:r>
    </w:p>
    <w:p w14:paraId="27EB31AD" w14:textId="77777777" w:rsidR="004A014B" w:rsidRDefault="004A014B" w:rsidP="004A014B">
      <w:pPr>
        <w:rPr>
          <w:rFonts w:ascii="Calibri" w:eastAsia="Times New Roman" w:hAnsi="Calibri"/>
        </w:rPr>
      </w:pPr>
    </w:p>
    <w:p w14:paraId="04DD8DD9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Take Notice that any breach of this Notice by any person may attract a breach of section </w:t>
      </w:r>
      <w:r w:rsidR="0073016D">
        <w:rPr>
          <w:rFonts w:ascii="Calibri" w:eastAsia="Times New Roman" w:hAnsi="Calibri"/>
        </w:rPr>
        <w:t>83.4 of the Commonwealth Criminal Code Act 1995</w:t>
      </w:r>
      <w:r>
        <w:rPr>
          <w:rFonts w:ascii="Calibri" w:eastAsia="Times New Roman" w:hAnsi="Calibri"/>
        </w:rPr>
        <w:t>, which may lead to prosecution in a court exercising Federal Jurisdiction.</w:t>
      </w:r>
    </w:p>
    <w:p w14:paraId="429762B2" w14:textId="77777777" w:rsidR="004A014B" w:rsidRDefault="004A014B" w:rsidP="004A014B">
      <w:pPr>
        <w:rPr>
          <w:rFonts w:ascii="Calibri" w:eastAsia="Times New Roman" w:hAnsi="Calibri"/>
        </w:rPr>
      </w:pPr>
    </w:p>
    <w:p w14:paraId="44B22E97" w14:textId="77777777" w:rsidR="00B242DA" w:rsidRDefault="00B242DA" w:rsidP="004A014B">
      <w:pPr>
        <w:rPr>
          <w:rFonts w:ascii="Calibri" w:eastAsia="Times New Roman" w:hAnsi="Calibri"/>
        </w:rPr>
      </w:pPr>
    </w:p>
    <w:p w14:paraId="02B22E3A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>Take Notice that any and all entities involved in the vaccination of the infant child in this Notice will be held personally liable for a period of 15 years from the day of the enforced vaccination with respect to any detrimental health effects that may take place as a direct result of the enforced vaccination.</w:t>
      </w:r>
    </w:p>
    <w:p w14:paraId="08A4129B" w14:textId="77777777" w:rsidR="00B242DA" w:rsidRDefault="00B242DA" w:rsidP="004A014B">
      <w:pPr>
        <w:rPr>
          <w:rFonts w:ascii="Calibri" w:eastAsia="Times New Roman" w:hAnsi="Calibri"/>
        </w:rPr>
      </w:pPr>
    </w:p>
    <w:p w14:paraId="196A8C3F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Declared in front of a court exercising summary jurisdiction being a Justice of the Peace.</w:t>
      </w:r>
    </w:p>
    <w:p w14:paraId="2792FF61" w14:textId="77777777" w:rsidR="004A014B" w:rsidRDefault="004A014B" w:rsidP="004A014B">
      <w:pPr>
        <w:rPr>
          <w:rFonts w:ascii="Calibri" w:eastAsia="Times New Roman" w:hAnsi="Calibri"/>
        </w:rPr>
      </w:pPr>
    </w:p>
    <w:p w14:paraId="4D5C072A" w14:textId="77777777" w:rsidR="004A014B" w:rsidRDefault="004A014B" w:rsidP="004A014B">
      <w:pPr>
        <w:rPr>
          <w:rFonts w:ascii="Calibri" w:eastAsia="Times New Roman" w:hAnsi="Calibri"/>
        </w:rPr>
      </w:pPr>
    </w:p>
    <w:p w14:paraId="5E8BAD10" w14:textId="77777777" w:rsidR="004A014B" w:rsidRDefault="004A014B" w:rsidP="004A014B">
      <w:pPr>
        <w:rPr>
          <w:rFonts w:ascii="Calibri" w:eastAsia="Times New Roman" w:hAnsi="Calibri"/>
        </w:rPr>
      </w:pPr>
    </w:p>
    <w:p w14:paraId="2F7B1608" w14:textId="77777777" w:rsidR="004A014B" w:rsidRDefault="004A014B" w:rsidP="004A014B">
      <w:pPr>
        <w:rPr>
          <w:rFonts w:ascii="Calibri" w:eastAsia="Times New Roman" w:hAnsi="Calibri"/>
        </w:rPr>
      </w:pPr>
    </w:p>
    <w:p w14:paraId="2008F4DE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Signed ........................................................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Signed ......................................................</w:t>
      </w:r>
    </w:p>
    <w:p w14:paraId="12A6B8D3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210D37C4" w14:textId="77777777" w:rsidR="004A014B" w:rsidRDefault="004A014B" w:rsidP="004A014B">
      <w:pPr>
        <w:rPr>
          <w:rFonts w:ascii="Calibri" w:eastAsia="Times New Roman" w:hAnsi="Calibri"/>
        </w:rPr>
      </w:pPr>
    </w:p>
    <w:p w14:paraId="13212E20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  <w:r>
        <w:rPr>
          <w:rFonts w:ascii="Calibri" w:eastAsia="Times New Roman" w:hAnsi="Calibri"/>
          <w:color w:val="FF0000"/>
        </w:rPr>
        <w:t>Jane Smith</w:t>
      </w:r>
      <w:r>
        <w:rPr>
          <w:rFonts w:ascii="Calibri" w:eastAsia="Times New Roman" w:hAnsi="Calibri"/>
        </w:rPr>
        <w:t xml:space="preserve"> ..................................................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 w:rsidRPr="004A014B">
        <w:rPr>
          <w:rFonts w:ascii="Calibri" w:eastAsia="Times New Roman" w:hAnsi="Calibri"/>
        </w:rPr>
        <w:t xml:space="preserve">Witness </w:t>
      </w:r>
      <w:r>
        <w:rPr>
          <w:rFonts w:ascii="Calibri" w:eastAsia="Times New Roman" w:hAnsi="Calibri"/>
        </w:rPr>
        <w:t>...................................................</w:t>
      </w:r>
    </w:p>
    <w:p w14:paraId="7AF345E2" w14:textId="77777777" w:rsidR="004A014B" w:rsidRDefault="004A014B" w:rsidP="004A014B">
      <w:pPr>
        <w:rPr>
          <w:rFonts w:ascii="Calibri" w:eastAsia="Times New Roman" w:hAnsi="Calibri"/>
        </w:rPr>
      </w:pPr>
    </w:p>
    <w:p w14:paraId="61CCDB25" w14:textId="77777777" w:rsidR="004A014B" w:rsidRDefault="004A014B" w:rsidP="004A014B">
      <w:pPr>
        <w:rPr>
          <w:rFonts w:ascii="Calibri" w:eastAsia="Times New Roman" w:hAnsi="Calibri"/>
        </w:rPr>
      </w:pPr>
    </w:p>
    <w:p w14:paraId="0B0017F3" w14:textId="77777777" w:rsidR="004A014B" w:rsidRDefault="004A014B" w:rsidP="004A014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Dated ...........................................................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Dated .......................................................</w:t>
      </w:r>
    </w:p>
    <w:p w14:paraId="1DA38245" w14:textId="77777777" w:rsidR="00EA6778" w:rsidRDefault="00EA6778" w:rsidP="004A014B">
      <w:pPr>
        <w:rPr>
          <w:rFonts w:ascii="Calibri" w:eastAsia="Times New Roman" w:hAnsi="Calibri"/>
        </w:rPr>
      </w:pPr>
    </w:p>
    <w:p w14:paraId="24C9655D" w14:textId="77777777" w:rsidR="00EA6778" w:rsidRDefault="00EA6778" w:rsidP="004A014B">
      <w:pPr>
        <w:rPr>
          <w:rFonts w:ascii="Calibri" w:eastAsia="Times New Roman" w:hAnsi="Calibri"/>
        </w:rPr>
      </w:pPr>
    </w:p>
    <w:p w14:paraId="5D426186" w14:textId="77777777" w:rsidR="00EA6778" w:rsidRDefault="00EA6778" w:rsidP="004A014B">
      <w:pPr>
        <w:rPr>
          <w:rFonts w:ascii="Calibri" w:eastAsia="Times New Roman" w:hAnsi="Calibri"/>
        </w:rPr>
      </w:pPr>
    </w:p>
    <w:sectPr w:rsidR="00EA6778" w:rsidSect="008F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4B"/>
    <w:rsid w:val="000C2574"/>
    <w:rsid w:val="00150D99"/>
    <w:rsid w:val="001C6D63"/>
    <w:rsid w:val="00296542"/>
    <w:rsid w:val="003737DD"/>
    <w:rsid w:val="0048234F"/>
    <w:rsid w:val="004A014B"/>
    <w:rsid w:val="005F5948"/>
    <w:rsid w:val="005F611D"/>
    <w:rsid w:val="0073016D"/>
    <w:rsid w:val="00757558"/>
    <w:rsid w:val="00766B6B"/>
    <w:rsid w:val="00855BFB"/>
    <w:rsid w:val="008F7FA9"/>
    <w:rsid w:val="009D0E7E"/>
    <w:rsid w:val="00A9565B"/>
    <w:rsid w:val="00AA0FC5"/>
    <w:rsid w:val="00B242DA"/>
    <w:rsid w:val="00B64828"/>
    <w:rsid w:val="00E631AA"/>
    <w:rsid w:val="00EA6778"/>
    <w:rsid w:val="00F2702D"/>
    <w:rsid w:val="00FC4F71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6320"/>
  <w15:docId w15:val="{12C02A71-7A45-4888-82F9-14DE146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4B"/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Louis Barbazza</cp:lastModifiedBy>
  <cp:revision>3</cp:revision>
  <cp:lastPrinted>2015-11-26T02:30:00Z</cp:lastPrinted>
  <dcterms:created xsi:type="dcterms:W3CDTF">2021-04-24T04:59:00Z</dcterms:created>
  <dcterms:modified xsi:type="dcterms:W3CDTF">2021-04-28T23:55:00Z</dcterms:modified>
</cp:coreProperties>
</file>